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93CF" w14:textId="0DE96BD4" w:rsidR="005276B0" w:rsidRDefault="005276B0" w:rsidP="005276B0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7933A0">
        <w:rPr>
          <w:rFonts w:ascii="Helvetica" w:hAnsi="Helvetica" w:cs="Times New Roman"/>
          <w:b/>
          <w:bCs/>
          <w:color w:val="000000"/>
          <w:sz w:val="22"/>
          <w:szCs w:val="22"/>
        </w:rPr>
        <w:t>FOR IMMEDIATE RELEASE</w:t>
      </w:r>
    </w:p>
    <w:p w14:paraId="4EDA5804" w14:textId="1F5D26ED" w:rsidR="00A62CB2" w:rsidRPr="007933A0" w:rsidRDefault="00A62CB2" w:rsidP="005276B0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000000"/>
          <w:sz w:val="22"/>
          <w:szCs w:val="22"/>
        </w:rPr>
      </w:pPr>
      <w:r>
        <w:rPr>
          <w:rFonts w:ascii="Helvetica" w:hAnsi="Helvetica" w:cs="Times New Roman"/>
          <w:b/>
          <w:bCs/>
          <w:color w:val="000000"/>
          <w:sz w:val="22"/>
          <w:szCs w:val="22"/>
        </w:rPr>
        <w:t>Contact Name, email and phone</w:t>
      </w:r>
    </w:p>
    <w:p w14:paraId="5BB7C262" w14:textId="77777777" w:rsidR="005276B0" w:rsidRPr="007933A0" w:rsidRDefault="005276B0" w:rsidP="005276B0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5F0A7431" w14:textId="6A7364C7" w:rsidR="005276B0" w:rsidRPr="007933A0" w:rsidRDefault="005276B0" w:rsidP="005276B0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7933A0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GPRO </w:t>
      </w:r>
      <w:r w:rsidR="00A62CB2">
        <w:rPr>
          <w:rFonts w:ascii="Helvetica" w:hAnsi="Helvetica" w:cs="Times New Roman"/>
          <w:b/>
          <w:bCs/>
          <w:color w:val="000000"/>
          <w:sz w:val="22"/>
          <w:szCs w:val="22"/>
        </w:rPr>
        <w:t>TRAINING NOW</w:t>
      </w:r>
      <w:r w:rsidRPr="007933A0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</w:t>
      </w:r>
      <w:r w:rsidR="000E5083" w:rsidRPr="007933A0">
        <w:rPr>
          <w:rFonts w:ascii="Helvetica" w:hAnsi="Helvetica" w:cs="Times New Roman"/>
          <w:b/>
          <w:bCs/>
          <w:color w:val="000000"/>
          <w:sz w:val="22"/>
          <w:szCs w:val="22"/>
        </w:rPr>
        <w:t>OFFERED</w:t>
      </w:r>
      <w:r w:rsidRPr="007933A0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 IN NEW YORK CITY</w:t>
      </w:r>
    </w:p>
    <w:p w14:paraId="79EC8A11" w14:textId="77777777" w:rsidR="005276B0" w:rsidRPr="007933A0" w:rsidRDefault="005276B0" w:rsidP="005276B0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14:paraId="2F186FB7" w14:textId="650F29DB" w:rsidR="005276B0" w:rsidRPr="007933A0" w:rsidRDefault="005276B0" w:rsidP="005276B0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7933A0">
        <w:rPr>
          <w:rFonts w:ascii="Helvetica" w:hAnsi="Helvetica" w:cs="Times New Roman"/>
          <w:b/>
          <w:bCs/>
          <w:i/>
          <w:iCs/>
          <w:color w:val="000000"/>
          <w:sz w:val="22"/>
          <w:szCs w:val="22"/>
        </w:rPr>
        <w:t>High-performance building certificate program now availabl</w:t>
      </w:r>
      <w:r w:rsidRPr="007933A0">
        <w:rPr>
          <w:rFonts w:ascii="Helvetica" w:hAnsi="Helvetica" w:cs="Times New Roman"/>
          <w:b/>
          <w:bCs/>
          <w:color w:val="000000"/>
          <w:sz w:val="22"/>
          <w:szCs w:val="22"/>
        </w:rPr>
        <w:t xml:space="preserve">e </w:t>
      </w:r>
    </w:p>
    <w:p w14:paraId="11882C89" w14:textId="77777777" w:rsidR="005276B0" w:rsidRPr="007933A0" w:rsidRDefault="005276B0" w:rsidP="005276B0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445A5FBE" w14:textId="66A63597" w:rsidR="00A966BC" w:rsidRPr="0062170E" w:rsidRDefault="005276B0" w:rsidP="005276B0">
      <w:pPr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</w:pPr>
      <w:r w:rsidRPr="007933A0">
        <w:rPr>
          <w:rFonts w:ascii="Helvetica" w:hAnsi="Helvetica" w:cs="Times New Roman"/>
          <w:b/>
          <w:bCs/>
          <w:i/>
          <w:iCs/>
          <w:color w:val="000000"/>
          <w:sz w:val="22"/>
          <w:szCs w:val="22"/>
        </w:rPr>
        <w:t>New York (January 1, 2020)</w:t>
      </w:r>
      <w:r w:rsidRPr="007933A0">
        <w:rPr>
          <w:rFonts w:ascii="Helvetica" w:hAnsi="Helvetica" w:cs="Times New Roman"/>
          <w:color w:val="000000"/>
          <w:sz w:val="22"/>
          <w:szCs w:val="22"/>
        </w:rPr>
        <w:t xml:space="preserve">—Urban Green Council </w:t>
      </w:r>
      <w:r w:rsidR="00A62CB2">
        <w:rPr>
          <w:rFonts w:ascii="Helvetica" w:hAnsi="Helvetica" w:cs="Times New Roman"/>
          <w:color w:val="000000"/>
          <w:sz w:val="22"/>
          <w:szCs w:val="22"/>
        </w:rPr>
        <w:t>is excited to launch</w:t>
      </w:r>
      <w:r w:rsidRPr="007933A0">
        <w:rPr>
          <w:rFonts w:ascii="Helvetica" w:hAnsi="Helvetica" w:cs="Times New Roman"/>
          <w:color w:val="000000"/>
          <w:sz w:val="22"/>
          <w:szCs w:val="22"/>
        </w:rPr>
        <w:t xml:space="preserve"> GPRO</w:t>
      </w:r>
      <w:r w:rsidR="00A62CB2">
        <w:rPr>
          <w:rFonts w:ascii="Helvetica" w:hAnsi="Helvetica" w:cs="Times New Roman"/>
          <w:color w:val="000000"/>
          <w:sz w:val="22"/>
          <w:szCs w:val="22"/>
        </w:rPr>
        <w:t xml:space="preserve"> training</w:t>
      </w:r>
      <w:r w:rsidRPr="007933A0">
        <w:rPr>
          <w:rFonts w:ascii="Helvetica" w:hAnsi="Helvetica" w:cs="Times New Roman"/>
          <w:color w:val="000000"/>
          <w:sz w:val="22"/>
          <w:szCs w:val="22"/>
        </w:rPr>
        <w:t xml:space="preserve"> in New York City. GPRO </w:t>
      </w:r>
      <w:r w:rsidRPr="007933A0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>is a certificate program that teaches the people who build, renovate, and maintain buildings the tools to integrate high-performance construction and maintenance practices into their everyday work</w:t>
      </w:r>
      <w:r w:rsidR="00537376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 xml:space="preserve">—because a high-performance building is a </w:t>
      </w:r>
      <w:r w:rsidR="00D71750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>healthier and greener building.</w:t>
      </w:r>
      <w:r w:rsidRPr="007933A0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 xml:space="preserve"> Th</w:t>
      </w:r>
      <w:r w:rsidR="00A966BC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>is</w:t>
      </w:r>
      <w:r w:rsidRPr="007933A0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 xml:space="preserve"> holistic approach to sustainability training is combined with expert advice and the latest adult learning techniques</w:t>
      </w:r>
      <w:r w:rsidR="00A966BC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>, helping to ensure that workers are prepared for the new green economy</w:t>
      </w:r>
      <w:r w:rsidRPr="007933A0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>.</w:t>
      </w:r>
      <w:r w:rsidR="000E5083" w:rsidRPr="007933A0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 xml:space="preserve"> To date, </w:t>
      </w:r>
      <w:r w:rsidR="007933A0" w:rsidRPr="007933A0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>over 15,000 building professionals have been trained</w:t>
      </w:r>
      <w:r w:rsidR="00A966BC">
        <w:rPr>
          <w:rFonts w:ascii="Helvetica" w:eastAsia="Times New Roman" w:hAnsi="Helvetica" w:cs="Arial"/>
          <w:color w:val="050000"/>
          <w:sz w:val="22"/>
          <w:szCs w:val="22"/>
          <w:shd w:val="clear" w:color="auto" w:fill="FFFFFF"/>
        </w:rPr>
        <w:t xml:space="preserve"> throughout North America.</w:t>
      </w:r>
    </w:p>
    <w:p w14:paraId="5B6F2CF6" w14:textId="595A1B7D" w:rsidR="005276B0" w:rsidRPr="007933A0" w:rsidRDefault="005276B0" w:rsidP="005276B0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63762BA7" w14:textId="1A29D0C4" w:rsidR="00E53FFA" w:rsidRDefault="007933A0" w:rsidP="005276B0">
      <w:pPr>
        <w:autoSpaceDE w:val="0"/>
        <w:autoSpaceDN w:val="0"/>
        <w:adjustRightInd w:val="0"/>
        <w:rPr>
          <w:rFonts w:ascii="Helvetica" w:eastAsia="Times New Roman" w:hAnsi="Helvetica" w:cs="Arial"/>
          <w:color w:val="050000"/>
          <w:sz w:val="22"/>
          <w:szCs w:val="22"/>
        </w:rPr>
      </w:pPr>
      <w:r w:rsidRPr="007933A0">
        <w:rPr>
          <w:rFonts w:ascii="Helvetica" w:hAnsi="Helvetica" w:cs="Times New Roman"/>
          <w:color w:val="000000"/>
          <w:sz w:val="22"/>
          <w:szCs w:val="22"/>
        </w:rPr>
        <w:t xml:space="preserve">Urban Green is offering </w:t>
      </w:r>
      <w:hyperlink r:id="rId5" w:history="1">
        <w:r w:rsidRPr="007933A0">
          <w:rPr>
            <w:rStyle w:val="Hyperlink"/>
            <w:rFonts w:ascii="Helvetica" w:hAnsi="Helvetica" w:cs="Times New Roman"/>
            <w:sz w:val="22"/>
            <w:szCs w:val="22"/>
          </w:rPr>
          <w:t xml:space="preserve">GPRO </w:t>
        </w:r>
        <w:r w:rsidRPr="007933A0">
          <w:rPr>
            <w:rStyle w:val="Hyperlink"/>
            <w:rFonts w:ascii="Helvetica" w:hAnsi="Helvetica" w:cs="Times New Roman"/>
            <w:i/>
            <w:iCs/>
            <w:sz w:val="22"/>
            <w:szCs w:val="22"/>
          </w:rPr>
          <w:t>Fundamentals of Building Green</w:t>
        </w:r>
      </w:hyperlink>
      <w:r w:rsidRPr="007933A0">
        <w:rPr>
          <w:rFonts w:ascii="Helvetica" w:hAnsi="Helvetica" w:cs="Times New Roman"/>
          <w:i/>
          <w:iCs/>
          <w:color w:val="000000"/>
          <w:sz w:val="22"/>
          <w:szCs w:val="22"/>
        </w:rPr>
        <w:t xml:space="preserve"> </w:t>
      </w:r>
      <w:r w:rsidRPr="007933A0">
        <w:rPr>
          <w:rFonts w:ascii="Helvetica" w:hAnsi="Helvetica" w:cs="Times New Roman"/>
          <w:color w:val="000000"/>
          <w:sz w:val="22"/>
          <w:szCs w:val="22"/>
        </w:rPr>
        <w:t xml:space="preserve">this </w:t>
      </w:r>
      <w:hyperlink r:id="rId6" w:history="1">
        <w:r w:rsidRPr="007933A0">
          <w:rPr>
            <w:rStyle w:val="Hyperlink"/>
            <w:rFonts w:ascii="Helvetica" w:hAnsi="Helvetica" w:cs="Times New Roman"/>
            <w:sz w:val="22"/>
            <w:szCs w:val="22"/>
          </w:rPr>
          <w:t>February 28</w:t>
        </w:r>
      </w:hyperlink>
      <w:r w:rsidRPr="007933A0">
        <w:rPr>
          <w:rFonts w:ascii="Helvetica" w:hAnsi="Helvetica" w:cs="Times New Roman"/>
          <w:color w:val="000000"/>
          <w:sz w:val="22"/>
          <w:szCs w:val="22"/>
        </w:rPr>
        <w:t>.</w:t>
      </w:r>
      <w:r w:rsidR="005276B0" w:rsidRPr="007933A0">
        <w:rPr>
          <w:rFonts w:ascii="Helvetica" w:hAnsi="Helvetica" w:cs="Times New Roman"/>
          <w:color w:val="000000"/>
          <w:sz w:val="22"/>
          <w:szCs w:val="22"/>
        </w:rPr>
        <w:t xml:space="preserve"> GPRO </w:t>
      </w:r>
      <w:r w:rsidR="005276B0" w:rsidRPr="007933A0">
        <w:rPr>
          <w:rFonts w:ascii="Helvetica" w:hAnsi="Helvetica" w:cs="Times New Roman"/>
          <w:i/>
          <w:iCs/>
          <w:color w:val="000000"/>
          <w:sz w:val="22"/>
          <w:szCs w:val="22"/>
        </w:rPr>
        <w:t xml:space="preserve">Fundamentals </w:t>
      </w:r>
      <w:r w:rsidR="005276B0" w:rsidRPr="007933A0">
        <w:rPr>
          <w:rFonts w:ascii="Helvetica" w:hAnsi="Helvetica" w:cs="Times New Roman"/>
          <w:color w:val="000000"/>
          <w:sz w:val="22"/>
          <w:szCs w:val="22"/>
        </w:rPr>
        <w:t>is a</w:t>
      </w:r>
      <w:r w:rsidR="00127D54">
        <w:rPr>
          <w:rFonts w:ascii="Helvetica" w:hAnsi="Helvetica" w:cs="Times New Roman"/>
          <w:color w:val="000000"/>
          <w:sz w:val="22"/>
          <w:szCs w:val="22"/>
        </w:rPr>
        <w:t xml:space="preserve"> live</w:t>
      </w:r>
      <w:r w:rsidR="005276B0" w:rsidRPr="007933A0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7933A0">
        <w:rPr>
          <w:rFonts w:ascii="Helvetica" w:hAnsi="Helvetica" w:cs="Times New Roman"/>
          <w:color w:val="000000"/>
          <w:sz w:val="22"/>
          <w:szCs w:val="22"/>
        </w:rPr>
        <w:t>four-hour</w:t>
      </w:r>
      <w:r w:rsidR="005276B0" w:rsidRPr="007933A0">
        <w:rPr>
          <w:rFonts w:ascii="Helvetica" w:hAnsi="Helvetica" w:cs="Times New Roman"/>
          <w:color w:val="000000"/>
          <w:sz w:val="22"/>
          <w:szCs w:val="22"/>
        </w:rPr>
        <w:t xml:space="preserve"> course </w:t>
      </w:r>
      <w:r w:rsidR="00E53FFA">
        <w:rPr>
          <w:rFonts w:ascii="Helvetica" w:hAnsi="Helvetica" w:cs="Times New Roman"/>
          <w:color w:val="000000"/>
          <w:sz w:val="22"/>
          <w:szCs w:val="22"/>
        </w:rPr>
        <w:t>and includes</w:t>
      </w:r>
      <w:r w:rsidR="005276B0" w:rsidRPr="007933A0">
        <w:rPr>
          <w:rFonts w:ascii="Helvetica" w:hAnsi="Helvetica" w:cs="Times New Roman"/>
          <w:color w:val="000000"/>
          <w:sz w:val="22"/>
          <w:szCs w:val="22"/>
        </w:rPr>
        <w:t xml:space="preserve"> an exam session at the end. Students will lear</w:t>
      </w:r>
      <w:r w:rsidR="00E53FFA">
        <w:rPr>
          <w:rFonts w:ascii="Helvetica" w:eastAsia="Times New Roman" w:hAnsi="Helvetica" w:cs="Arial"/>
          <w:color w:val="050000"/>
          <w:sz w:val="22"/>
          <w:szCs w:val="22"/>
        </w:rPr>
        <w:t>n:</w:t>
      </w:r>
    </w:p>
    <w:p w14:paraId="02C0435C" w14:textId="77777777" w:rsidR="00E53FFA" w:rsidRDefault="00E53FFA" w:rsidP="005276B0">
      <w:pPr>
        <w:autoSpaceDE w:val="0"/>
        <w:autoSpaceDN w:val="0"/>
        <w:adjustRightInd w:val="0"/>
        <w:rPr>
          <w:rFonts w:ascii="Helvetica" w:eastAsia="Times New Roman" w:hAnsi="Helvetica" w:cs="Arial"/>
          <w:color w:val="050000"/>
          <w:sz w:val="22"/>
          <w:szCs w:val="22"/>
        </w:rPr>
      </w:pPr>
    </w:p>
    <w:p w14:paraId="44AAB0F9" w14:textId="37D6BE8E" w:rsidR="006E2A21" w:rsidRDefault="00E53FFA" w:rsidP="005276B0">
      <w:pPr>
        <w:autoSpaceDE w:val="0"/>
        <w:autoSpaceDN w:val="0"/>
        <w:adjustRightInd w:val="0"/>
        <w:rPr>
          <w:rFonts w:ascii="Helvetica" w:eastAsia="Times New Roman" w:hAnsi="Helvetica" w:cs="Arial"/>
          <w:color w:val="050000"/>
          <w:sz w:val="22"/>
          <w:szCs w:val="22"/>
        </w:rPr>
      </w:pPr>
      <w:r>
        <w:rPr>
          <w:rFonts w:ascii="Helvetica" w:eastAsia="Times New Roman" w:hAnsi="Helvetica" w:cs="Arial"/>
          <w:color w:val="050000"/>
          <w:sz w:val="22"/>
          <w:szCs w:val="22"/>
        </w:rPr>
        <w:t>How</w:t>
      </w:r>
      <w:r w:rsidR="005276B0" w:rsidRPr="007933A0">
        <w:rPr>
          <w:rFonts w:ascii="Helvetica" w:eastAsia="Times New Roman" w:hAnsi="Helvetica" w:cs="Arial"/>
          <w:color w:val="050000"/>
          <w:sz w:val="22"/>
          <w:szCs w:val="22"/>
        </w:rPr>
        <w:t xml:space="preserve"> reducing building energy</w:t>
      </w:r>
      <w:r>
        <w:rPr>
          <w:rFonts w:ascii="Helvetica" w:eastAsia="Times New Roman" w:hAnsi="Helvetica" w:cs="Arial"/>
          <w:color w:val="050000"/>
          <w:sz w:val="22"/>
          <w:szCs w:val="22"/>
        </w:rPr>
        <w:t xml:space="preserve"> use</w:t>
      </w:r>
      <w:r w:rsidR="005276B0" w:rsidRPr="007933A0">
        <w:rPr>
          <w:rFonts w:ascii="Helvetica" w:eastAsia="Times New Roman" w:hAnsi="Helvetica" w:cs="Arial"/>
          <w:color w:val="050000"/>
          <w:sz w:val="22"/>
          <w:szCs w:val="22"/>
        </w:rPr>
        <w:t xml:space="preserve"> </w:t>
      </w:r>
      <w:r w:rsidR="006E2A21">
        <w:rPr>
          <w:rFonts w:ascii="Helvetica" w:eastAsia="Times New Roman" w:hAnsi="Helvetica" w:cs="Arial"/>
          <w:color w:val="050000"/>
          <w:sz w:val="22"/>
          <w:szCs w:val="22"/>
        </w:rPr>
        <w:t xml:space="preserve">fights </w:t>
      </w:r>
      <w:r w:rsidR="005276B0" w:rsidRPr="007933A0">
        <w:rPr>
          <w:rFonts w:ascii="Helvetica" w:eastAsia="Times New Roman" w:hAnsi="Helvetica" w:cs="Arial"/>
          <w:color w:val="050000"/>
          <w:sz w:val="22"/>
          <w:szCs w:val="22"/>
        </w:rPr>
        <w:t xml:space="preserve">the effects of climate change; </w:t>
      </w:r>
    </w:p>
    <w:p w14:paraId="3BD0BAB9" w14:textId="44591C56" w:rsidR="006E2A21" w:rsidRDefault="006E2A21" w:rsidP="005276B0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B</w:t>
      </w:r>
      <w:r w:rsidR="005276B0" w:rsidRPr="007933A0">
        <w:rPr>
          <w:rFonts w:ascii="Helvetica" w:eastAsia="Times New Roman" w:hAnsi="Helvetica" w:cs="Arial"/>
          <w:color w:val="050000"/>
          <w:sz w:val="22"/>
          <w:szCs w:val="22"/>
        </w:rPr>
        <w:t>asic elements of green, high-performance construction and building operations;</w:t>
      </w:r>
      <w:r w:rsidR="005276B0" w:rsidRPr="007933A0">
        <w:rPr>
          <w:rFonts w:ascii="Helvetica" w:hAnsi="Helvetica" w:cs="Times New Roman"/>
          <w:color w:val="000000"/>
          <w:sz w:val="22"/>
          <w:szCs w:val="22"/>
        </w:rPr>
        <w:t xml:space="preserve"> </w:t>
      </w:r>
    </w:p>
    <w:p w14:paraId="518C870A" w14:textId="77777777" w:rsidR="009D293B" w:rsidRDefault="006E2A21" w:rsidP="005276B0">
      <w:pPr>
        <w:autoSpaceDE w:val="0"/>
        <w:autoSpaceDN w:val="0"/>
        <w:adjustRightInd w:val="0"/>
        <w:rPr>
          <w:rFonts w:ascii="Helvetica" w:eastAsia="Times New Roman" w:hAnsi="Helvetica" w:cs="Arial"/>
          <w:color w:val="05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 xml:space="preserve">The </w:t>
      </w:r>
      <w:r w:rsidR="005276B0" w:rsidRPr="007933A0">
        <w:rPr>
          <w:rFonts w:ascii="Helvetica" w:hAnsi="Helvetica" w:cs="Times New Roman"/>
          <w:color w:val="000000"/>
          <w:sz w:val="22"/>
          <w:szCs w:val="22"/>
        </w:rPr>
        <w:t>r</w:t>
      </w:r>
      <w:r w:rsidR="005276B0" w:rsidRPr="007933A0">
        <w:rPr>
          <w:rFonts w:ascii="Helvetica" w:eastAsia="Times New Roman" w:hAnsi="Helvetica" w:cs="Arial"/>
          <w:color w:val="050000"/>
          <w:sz w:val="22"/>
          <w:szCs w:val="22"/>
        </w:rPr>
        <w:t xml:space="preserve">oles of trades on high-performance job sites; </w:t>
      </w:r>
    </w:p>
    <w:p w14:paraId="246FAB7E" w14:textId="0570CAB9" w:rsidR="00E53FFA" w:rsidRDefault="009D293B" w:rsidP="005276B0">
      <w:pPr>
        <w:autoSpaceDE w:val="0"/>
        <w:autoSpaceDN w:val="0"/>
        <w:adjustRightInd w:val="0"/>
        <w:rPr>
          <w:rFonts w:ascii="Helvetica" w:eastAsia="Times New Roman" w:hAnsi="Helvetica" w:cs="Arial"/>
          <w:color w:val="050000"/>
          <w:sz w:val="22"/>
          <w:szCs w:val="22"/>
        </w:rPr>
      </w:pPr>
      <w:r>
        <w:rPr>
          <w:rFonts w:ascii="Helvetica" w:eastAsia="Times New Roman" w:hAnsi="Helvetica" w:cs="Arial"/>
          <w:color w:val="050000"/>
          <w:sz w:val="22"/>
          <w:szCs w:val="22"/>
        </w:rPr>
        <w:t>E</w:t>
      </w:r>
      <w:r w:rsidR="005276B0" w:rsidRPr="007933A0">
        <w:rPr>
          <w:rFonts w:ascii="Helvetica" w:eastAsia="Times New Roman" w:hAnsi="Helvetica" w:cs="Arial"/>
          <w:color w:val="050000"/>
          <w:sz w:val="22"/>
          <w:szCs w:val="22"/>
        </w:rPr>
        <w:t xml:space="preserve">nergy-consuming building systems and </w:t>
      </w:r>
      <w:r>
        <w:rPr>
          <w:rFonts w:ascii="Helvetica" w:eastAsia="Times New Roman" w:hAnsi="Helvetica" w:cs="Arial"/>
          <w:color w:val="050000"/>
          <w:sz w:val="22"/>
          <w:szCs w:val="22"/>
        </w:rPr>
        <w:t xml:space="preserve">basic </w:t>
      </w:r>
      <w:r w:rsidR="005276B0" w:rsidRPr="007933A0">
        <w:rPr>
          <w:rFonts w:ascii="Helvetica" w:eastAsia="Times New Roman" w:hAnsi="Helvetica" w:cs="Arial"/>
          <w:color w:val="050000"/>
          <w:sz w:val="22"/>
          <w:szCs w:val="22"/>
        </w:rPr>
        <w:t>strategies to reduce building energy use</w:t>
      </w:r>
      <w:r w:rsidR="000E5083" w:rsidRPr="007933A0">
        <w:rPr>
          <w:rFonts w:ascii="Helvetica" w:eastAsia="Times New Roman" w:hAnsi="Helvetica" w:cs="Arial"/>
          <w:color w:val="050000"/>
          <w:sz w:val="22"/>
          <w:szCs w:val="22"/>
        </w:rPr>
        <w:t xml:space="preserve">. </w:t>
      </w:r>
    </w:p>
    <w:p w14:paraId="4B376347" w14:textId="77777777" w:rsidR="00E53FFA" w:rsidRDefault="00E53FFA" w:rsidP="005276B0">
      <w:pPr>
        <w:autoSpaceDE w:val="0"/>
        <w:autoSpaceDN w:val="0"/>
        <w:adjustRightInd w:val="0"/>
        <w:rPr>
          <w:rFonts w:ascii="Helvetica" w:eastAsia="Times New Roman" w:hAnsi="Helvetica" w:cs="Arial"/>
          <w:color w:val="050000"/>
          <w:sz w:val="22"/>
          <w:szCs w:val="22"/>
        </w:rPr>
      </w:pPr>
    </w:p>
    <w:p w14:paraId="225A9A38" w14:textId="531DD713" w:rsidR="002A28AA" w:rsidRPr="002A28AA" w:rsidRDefault="002A28AA" w:rsidP="005276B0">
      <w:pPr>
        <w:autoSpaceDE w:val="0"/>
        <w:autoSpaceDN w:val="0"/>
        <w:adjustRightInd w:val="0"/>
        <w:rPr>
          <w:rFonts w:ascii="Helvetica" w:eastAsia="Times New Roman" w:hAnsi="Helvetica" w:cs="Arial"/>
          <w:color w:val="050000"/>
          <w:sz w:val="22"/>
          <w:szCs w:val="22"/>
        </w:rPr>
      </w:pPr>
      <w:r>
        <w:rPr>
          <w:rFonts w:ascii="Helvetica" w:eastAsia="Times New Roman" w:hAnsi="Helvetica" w:cs="Arial"/>
          <w:color w:val="050000"/>
          <w:sz w:val="22"/>
          <w:szCs w:val="22"/>
        </w:rPr>
        <w:t xml:space="preserve">This course is ideal for anyone who needs a better understanding of high-performance building, including sales or administrative staff </w:t>
      </w:r>
      <w:r w:rsidR="009D293B">
        <w:rPr>
          <w:rFonts w:ascii="Helvetica" w:eastAsia="Times New Roman" w:hAnsi="Helvetica" w:cs="Arial"/>
          <w:color w:val="050000"/>
          <w:sz w:val="22"/>
          <w:szCs w:val="22"/>
        </w:rPr>
        <w:t xml:space="preserve">working </w:t>
      </w:r>
      <w:r>
        <w:rPr>
          <w:rFonts w:ascii="Helvetica" w:eastAsia="Times New Roman" w:hAnsi="Helvetica" w:cs="Arial"/>
          <w:color w:val="050000"/>
          <w:sz w:val="22"/>
          <w:szCs w:val="22"/>
        </w:rPr>
        <w:t xml:space="preserve">in real estate, construction, architecture or engineering; workforce development providers; facilities and operations support staff; and college students interested in entering the </w:t>
      </w:r>
      <w:r w:rsidR="00E47900">
        <w:rPr>
          <w:rFonts w:ascii="Helvetica" w:eastAsia="Times New Roman" w:hAnsi="Helvetica" w:cs="Arial"/>
          <w:color w:val="050000"/>
          <w:sz w:val="22"/>
          <w:szCs w:val="22"/>
        </w:rPr>
        <w:t xml:space="preserve">green </w:t>
      </w:r>
      <w:r>
        <w:rPr>
          <w:rFonts w:ascii="Helvetica" w:eastAsia="Times New Roman" w:hAnsi="Helvetica" w:cs="Arial"/>
          <w:color w:val="050000"/>
          <w:sz w:val="22"/>
          <w:szCs w:val="22"/>
        </w:rPr>
        <w:t>building</w:t>
      </w:r>
      <w:r w:rsidR="00E47900">
        <w:rPr>
          <w:rFonts w:ascii="Helvetica" w:eastAsia="Times New Roman" w:hAnsi="Helvetica" w:cs="Arial"/>
          <w:color w:val="050000"/>
          <w:sz w:val="22"/>
          <w:szCs w:val="22"/>
        </w:rPr>
        <w:t xml:space="preserve"> </w:t>
      </w:r>
      <w:r>
        <w:rPr>
          <w:rFonts w:ascii="Helvetica" w:eastAsia="Times New Roman" w:hAnsi="Helvetica" w:cs="Arial"/>
          <w:color w:val="050000"/>
          <w:sz w:val="22"/>
          <w:szCs w:val="22"/>
        </w:rPr>
        <w:t xml:space="preserve">industry. </w:t>
      </w:r>
    </w:p>
    <w:p w14:paraId="381D4EAD" w14:textId="5760077B" w:rsidR="005276B0" w:rsidRPr="007933A0" w:rsidRDefault="005276B0" w:rsidP="005276B0">
      <w:pPr>
        <w:rPr>
          <w:rFonts w:ascii="Helvetica" w:hAnsi="Helvetica" w:cs="Times New Roman"/>
          <w:color w:val="000000"/>
          <w:sz w:val="22"/>
          <w:szCs w:val="22"/>
        </w:rPr>
      </w:pPr>
    </w:p>
    <w:p w14:paraId="1A0BE236" w14:textId="2FA978C9" w:rsidR="005276B0" w:rsidRPr="002A28AA" w:rsidRDefault="005276B0" w:rsidP="002A28AA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933A0">
        <w:rPr>
          <w:rFonts w:ascii="Helvetica" w:hAnsi="Helvetica" w:cs="Times New Roman"/>
          <w:sz w:val="22"/>
          <w:szCs w:val="22"/>
        </w:rPr>
        <w:t>“Education is foundational to the action needed to achieve our sustainability goals,”</w:t>
      </w:r>
      <w:r w:rsidR="002A28AA">
        <w:rPr>
          <w:rFonts w:ascii="Helvetica" w:hAnsi="Helvetica" w:cs="Times New Roman"/>
          <w:sz w:val="22"/>
          <w:szCs w:val="22"/>
        </w:rPr>
        <w:t xml:space="preserve"> </w:t>
      </w:r>
      <w:r w:rsidRPr="007933A0">
        <w:rPr>
          <w:rFonts w:ascii="Helvetica" w:hAnsi="Helvetica" w:cs="Times New Roman"/>
          <w:sz w:val="22"/>
          <w:szCs w:val="22"/>
        </w:rPr>
        <w:t xml:space="preserve">said </w:t>
      </w:r>
      <w:r w:rsidRPr="007933A0">
        <w:rPr>
          <w:rFonts w:ascii="Helvetica" w:hAnsi="Helvetica" w:cs="Times New Roman"/>
          <w:b/>
          <w:bCs/>
          <w:sz w:val="22"/>
          <w:szCs w:val="22"/>
        </w:rPr>
        <w:t>John Mandyck, CEO of Urban Green Council</w:t>
      </w:r>
      <w:r w:rsidRPr="007933A0">
        <w:rPr>
          <w:rFonts w:ascii="Helvetica" w:hAnsi="Helvetica" w:cs="Times New Roman"/>
          <w:sz w:val="22"/>
          <w:szCs w:val="22"/>
        </w:rPr>
        <w:t xml:space="preserve">. </w:t>
      </w:r>
      <w:r w:rsidR="002A28AA">
        <w:rPr>
          <w:rFonts w:ascii="Helvetica" w:hAnsi="Helvetica" w:cs="Times New Roman"/>
          <w:sz w:val="22"/>
          <w:szCs w:val="22"/>
        </w:rPr>
        <w:t>Educating</w:t>
      </w:r>
      <w:r w:rsidR="007933A0" w:rsidRPr="007933A0">
        <w:rPr>
          <w:rFonts w:ascii="Helvetica" w:hAnsi="Helvetica" w:cs="Times New Roman"/>
          <w:sz w:val="22"/>
          <w:szCs w:val="22"/>
        </w:rPr>
        <w:t xml:space="preserve"> those in the industry </w:t>
      </w:r>
      <w:r w:rsidR="006D008E">
        <w:rPr>
          <w:rFonts w:ascii="Helvetica" w:hAnsi="Helvetica" w:cs="Times New Roman"/>
          <w:sz w:val="22"/>
          <w:szCs w:val="22"/>
        </w:rPr>
        <w:t xml:space="preserve">has makes </w:t>
      </w:r>
      <w:r w:rsidR="00406F01">
        <w:rPr>
          <w:rFonts w:ascii="Helvetica" w:hAnsi="Helvetica" w:cs="Times New Roman"/>
          <w:sz w:val="22"/>
          <w:szCs w:val="22"/>
        </w:rPr>
        <w:t xml:space="preserve">a meaningful impact on creating healthy and sustainable homes and workplaces for all.” </w:t>
      </w:r>
      <w:r w:rsidR="002A28AA">
        <w:rPr>
          <w:rFonts w:ascii="Helvetica" w:hAnsi="Helvetica" w:cs="Times New Roman"/>
          <w:sz w:val="22"/>
          <w:szCs w:val="22"/>
        </w:rPr>
        <w:t xml:space="preserve"> </w:t>
      </w:r>
    </w:p>
    <w:p w14:paraId="3839AA77" w14:textId="72A7FEF1" w:rsidR="005276B0" w:rsidRDefault="005276B0" w:rsidP="005276B0">
      <w:pPr>
        <w:rPr>
          <w:rFonts w:ascii="Helvetica" w:hAnsi="Helvetica" w:cs="Times New Roman"/>
          <w:color w:val="000000"/>
          <w:sz w:val="22"/>
          <w:szCs w:val="22"/>
        </w:rPr>
      </w:pPr>
    </w:p>
    <w:p w14:paraId="31EC5F2F" w14:textId="6B42A528" w:rsidR="00406F01" w:rsidRDefault="00406F01" w:rsidP="005276B0">
      <w:pPr>
        <w:rPr>
          <w:rFonts w:ascii="Helvetica" w:hAnsi="Helvetica" w:cs="Times New Roman"/>
          <w:color w:val="000000"/>
          <w:sz w:val="22"/>
          <w:szCs w:val="22"/>
        </w:rPr>
      </w:pPr>
      <w:r>
        <w:rPr>
          <w:rFonts w:ascii="Helvetica" w:hAnsi="Helvetica" w:cs="Times New Roman"/>
          <w:color w:val="000000"/>
          <w:sz w:val="22"/>
          <w:szCs w:val="22"/>
        </w:rPr>
        <w:t>For more information on our upcoming course</w:t>
      </w:r>
      <w:r w:rsidR="004D33B7">
        <w:rPr>
          <w:rFonts w:ascii="Helvetica" w:hAnsi="Helvetica" w:cs="Times New Roman"/>
          <w:color w:val="000000"/>
          <w:sz w:val="22"/>
          <w:szCs w:val="22"/>
        </w:rPr>
        <w:t>s</w:t>
      </w:r>
      <w:r>
        <w:rPr>
          <w:rFonts w:ascii="Helvetica" w:hAnsi="Helvetica" w:cs="Times New Roman"/>
          <w:color w:val="000000"/>
          <w:sz w:val="22"/>
          <w:szCs w:val="22"/>
        </w:rPr>
        <w:t>, please contact Name at email.</w:t>
      </w:r>
    </w:p>
    <w:p w14:paraId="7951E0D1" w14:textId="77777777" w:rsidR="00406F01" w:rsidRPr="007933A0" w:rsidRDefault="00406F01" w:rsidP="005276B0">
      <w:pPr>
        <w:rPr>
          <w:rFonts w:ascii="Helvetica" w:hAnsi="Helvetica" w:cs="Times New Roman"/>
          <w:color w:val="000000"/>
          <w:sz w:val="22"/>
          <w:szCs w:val="22"/>
        </w:rPr>
      </w:pPr>
    </w:p>
    <w:p w14:paraId="480550AE" w14:textId="3CE803D5" w:rsidR="005276B0" w:rsidRPr="007933A0" w:rsidRDefault="005276B0" w:rsidP="0062170E">
      <w:pPr>
        <w:autoSpaceDE w:val="0"/>
        <w:autoSpaceDN w:val="0"/>
        <w:adjustRightInd w:val="0"/>
        <w:jc w:val="center"/>
        <w:rPr>
          <w:rFonts w:ascii="Helvetica" w:hAnsi="Helvetica" w:cs="Times New Roman"/>
          <w:sz w:val="22"/>
          <w:szCs w:val="22"/>
        </w:rPr>
      </w:pPr>
      <w:r w:rsidRPr="007933A0">
        <w:rPr>
          <w:rFonts w:ascii="Helvetica" w:hAnsi="Helvetica" w:cs="Times New Roman"/>
          <w:sz w:val="22"/>
          <w:szCs w:val="22"/>
        </w:rPr>
        <w:t>#####</w:t>
      </w:r>
    </w:p>
    <w:p w14:paraId="4332A948" w14:textId="77777777" w:rsidR="005276B0" w:rsidRPr="007933A0" w:rsidRDefault="005276B0" w:rsidP="0062170E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sz w:val="22"/>
          <w:szCs w:val="22"/>
        </w:rPr>
      </w:pPr>
    </w:p>
    <w:p w14:paraId="4A09DDCB" w14:textId="7D9FD8FD" w:rsidR="005276B0" w:rsidRPr="007933A0" w:rsidRDefault="005276B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933A0">
        <w:rPr>
          <w:rFonts w:ascii="Helvetica" w:hAnsi="Helvetica" w:cs="Times New Roman"/>
          <w:b/>
          <w:bCs/>
          <w:sz w:val="22"/>
          <w:szCs w:val="22"/>
        </w:rPr>
        <w:t>Urban Green Council</w:t>
      </w:r>
      <w:r w:rsidRPr="007933A0">
        <w:rPr>
          <w:rFonts w:ascii="Helvetica" w:hAnsi="Helvetica" w:cs="Times New Roman"/>
          <w:sz w:val="22"/>
          <w:szCs w:val="22"/>
        </w:rPr>
        <w:t>’s mission is to transform buildings for a sustainable future</w:t>
      </w:r>
      <w:r w:rsidR="00406F01">
        <w:rPr>
          <w:rFonts w:ascii="Helvetica" w:hAnsi="Helvetica" w:cs="Times New Roman"/>
          <w:sz w:val="22"/>
          <w:szCs w:val="22"/>
        </w:rPr>
        <w:t xml:space="preserve"> in New York City and around the world. </w:t>
      </w:r>
      <w:r w:rsidRPr="007933A0">
        <w:rPr>
          <w:rFonts w:ascii="Helvetica" w:hAnsi="Helvetica" w:cs="Times New Roman"/>
          <w:sz w:val="22"/>
          <w:szCs w:val="22"/>
        </w:rPr>
        <w:t>We help New York City and State develop cutting-edge policy</w:t>
      </w:r>
      <w:r w:rsidR="00540C30">
        <w:rPr>
          <w:rFonts w:ascii="Helvetica" w:hAnsi="Helvetica" w:cs="Times New Roman"/>
          <w:sz w:val="22"/>
          <w:szCs w:val="22"/>
        </w:rPr>
        <w:t>,</w:t>
      </w:r>
      <w:r w:rsidRPr="007933A0">
        <w:rPr>
          <w:rFonts w:ascii="Helvetica" w:hAnsi="Helvetica" w:cs="Times New Roman"/>
          <w:sz w:val="22"/>
          <w:szCs w:val="22"/>
        </w:rPr>
        <w:t xml:space="preserve"> we educate a broad</w:t>
      </w:r>
      <w:r w:rsidR="00DF6C7C">
        <w:rPr>
          <w:rFonts w:ascii="Helvetica" w:hAnsi="Helvetica" w:cs="Times New Roman"/>
          <w:sz w:val="22"/>
          <w:szCs w:val="22"/>
        </w:rPr>
        <w:t xml:space="preserve"> </w:t>
      </w:r>
      <w:r w:rsidRPr="007933A0">
        <w:rPr>
          <w:rFonts w:ascii="Helvetica" w:hAnsi="Helvetica" w:cs="Times New Roman"/>
          <w:sz w:val="22"/>
          <w:szCs w:val="22"/>
        </w:rPr>
        <w:t>range of professionals, and we research solutions that that drive policy and best</w:t>
      </w:r>
      <w:r w:rsidR="00DF6C7C">
        <w:rPr>
          <w:rFonts w:ascii="Helvetica" w:hAnsi="Helvetica" w:cs="Times New Roman"/>
          <w:sz w:val="22"/>
          <w:szCs w:val="22"/>
        </w:rPr>
        <w:t xml:space="preserve"> </w:t>
      </w:r>
      <w:r w:rsidRPr="007933A0">
        <w:rPr>
          <w:rFonts w:ascii="Helvetica" w:hAnsi="Helvetica" w:cs="Times New Roman"/>
          <w:sz w:val="22"/>
          <w:szCs w:val="22"/>
        </w:rPr>
        <w:t>practices nationally and globally. By working with both government and industry, we</w:t>
      </w:r>
    </w:p>
    <w:p w14:paraId="2ED866F6" w14:textId="25A583B7" w:rsidR="004D33B7" w:rsidRDefault="005276B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7933A0">
        <w:rPr>
          <w:rFonts w:ascii="Helvetica" w:hAnsi="Helvetica" w:cs="Times New Roman"/>
          <w:sz w:val="22"/>
          <w:szCs w:val="22"/>
        </w:rPr>
        <w:t>leverage our effectiveness.</w:t>
      </w:r>
    </w:p>
    <w:p w14:paraId="7E570408" w14:textId="77777777" w:rsidR="004D33B7" w:rsidRDefault="004D33B7" w:rsidP="0062170E">
      <w:pPr>
        <w:autoSpaceDE w:val="0"/>
        <w:autoSpaceDN w:val="0"/>
        <w:adjustRightInd w:val="0"/>
        <w:jc w:val="center"/>
        <w:rPr>
          <w:rFonts w:ascii="Helvetica" w:hAnsi="Helvetica" w:cs="Times New Roman"/>
          <w:sz w:val="22"/>
          <w:szCs w:val="22"/>
        </w:rPr>
      </w:pPr>
    </w:p>
    <w:p w14:paraId="778E9BC5" w14:textId="3EF2A955" w:rsidR="005276B0" w:rsidRPr="007933A0" w:rsidRDefault="005276B0" w:rsidP="0062170E">
      <w:pPr>
        <w:autoSpaceDE w:val="0"/>
        <w:autoSpaceDN w:val="0"/>
        <w:adjustRightInd w:val="0"/>
        <w:jc w:val="center"/>
        <w:rPr>
          <w:rFonts w:ascii="Helvetica" w:hAnsi="Helvetica" w:cs="Times New Roman"/>
          <w:sz w:val="22"/>
          <w:szCs w:val="22"/>
        </w:rPr>
      </w:pPr>
      <w:r w:rsidRPr="007933A0">
        <w:rPr>
          <w:rFonts w:ascii="Helvetica" w:hAnsi="Helvetica" w:cs="Times New Roman"/>
          <w:sz w:val="22"/>
          <w:szCs w:val="22"/>
        </w:rPr>
        <w:t>www.urbangreencouncil.org</w:t>
      </w:r>
    </w:p>
    <w:p w14:paraId="0F5C4AAB" w14:textId="77777777" w:rsidR="005276B0" w:rsidRPr="007933A0" w:rsidRDefault="005276B0" w:rsidP="0062170E">
      <w:pPr>
        <w:autoSpaceDE w:val="0"/>
        <w:autoSpaceDN w:val="0"/>
        <w:adjustRightInd w:val="0"/>
        <w:jc w:val="center"/>
        <w:rPr>
          <w:rFonts w:ascii="Helvetica" w:hAnsi="Helvetica" w:cs="Times New Roman"/>
          <w:sz w:val="22"/>
          <w:szCs w:val="22"/>
        </w:rPr>
      </w:pPr>
    </w:p>
    <w:p w14:paraId="3081A083" w14:textId="6E485B12" w:rsidR="005276B0" w:rsidRPr="007933A0" w:rsidRDefault="005276B0" w:rsidP="005276B0">
      <w:pPr>
        <w:autoSpaceDE w:val="0"/>
        <w:autoSpaceDN w:val="0"/>
        <w:adjustRightInd w:val="0"/>
        <w:rPr>
          <w:rFonts w:ascii="Helvetica" w:hAnsi="Helvetica"/>
          <w:b/>
          <w:bCs/>
          <w:sz w:val="22"/>
          <w:szCs w:val="22"/>
        </w:rPr>
      </w:pPr>
    </w:p>
    <w:sectPr w:rsidR="005276B0" w:rsidRPr="007933A0" w:rsidSect="00E9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B7D"/>
    <w:multiLevelType w:val="multilevel"/>
    <w:tmpl w:val="CB8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351C9"/>
    <w:multiLevelType w:val="multilevel"/>
    <w:tmpl w:val="BC2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9"/>
    <w:rsid w:val="000355E9"/>
    <w:rsid w:val="000E5083"/>
    <w:rsid w:val="00127D54"/>
    <w:rsid w:val="001750CE"/>
    <w:rsid w:val="002A28AA"/>
    <w:rsid w:val="00406F01"/>
    <w:rsid w:val="004D33B7"/>
    <w:rsid w:val="005276B0"/>
    <w:rsid w:val="00537376"/>
    <w:rsid w:val="00540C30"/>
    <w:rsid w:val="0062170E"/>
    <w:rsid w:val="006D008E"/>
    <w:rsid w:val="006E2A21"/>
    <w:rsid w:val="00742679"/>
    <w:rsid w:val="007933A0"/>
    <w:rsid w:val="009268DF"/>
    <w:rsid w:val="009D293B"/>
    <w:rsid w:val="00A62CB2"/>
    <w:rsid w:val="00A966BC"/>
    <w:rsid w:val="00D71750"/>
    <w:rsid w:val="00DF6C7C"/>
    <w:rsid w:val="00E47900"/>
    <w:rsid w:val="00E5357A"/>
    <w:rsid w:val="00E53FFA"/>
    <w:rsid w:val="00E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5E861"/>
  <w15:chartTrackingRefBased/>
  <w15:docId w15:val="{63B7119E-8C86-F141-9725-EEDFB59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6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bangreencouncil.org/events" TargetMode="External"/><Relationship Id="rId5" Type="http://schemas.openxmlformats.org/officeDocument/2006/relationships/hyperlink" Target="http://gpr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Hom</dc:creator>
  <cp:keywords/>
  <dc:description/>
  <cp:lastModifiedBy>Melissa Hom</cp:lastModifiedBy>
  <cp:revision>3</cp:revision>
  <dcterms:created xsi:type="dcterms:W3CDTF">2020-06-25T14:14:00Z</dcterms:created>
  <dcterms:modified xsi:type="dcterms:W3CDTF">2020-06-25T14:17:00Z</dcterms:modified>
</cp:coreProperties>
</file>